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УТВЕРЖДЕНО</w:t>
      </w:r>
      <w:r>
        <w:rPr>
          <w:rFonts w:ascii="Times New Roman" w:hAnsi="Times New Roman" w:cs="Times New Roman"/>
          <w:sz w:val="24"/>
        </w:rPr>
        <w:br/>
        <w:t xml:space="preserve">Советом школьного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спортивного клуба «ШСК школы №5 г. Орла»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t xml:space="preserve">МБОУ-школы №5 г. Орла</w:t>
      </w:r>
      <w:r>
        <w:rPr>
          <w:rFonts w:ascii="Times New Roman" w:hAnsi="Times New Roman" w:cs="Times New Roman"/>
          <w:sz w:val="24"/>
        </w:rPr>
        <w:br/>
        <w:t xml:space="preserve">от 04.09.2025 г.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p>
      <w:pPr>
        <w:jc w:val="center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основных физкультурно-оздоровительных и спортивно-массовых мероприятий </w:t>
      </w:r>
      <w:r>
        <w:rPr>
          <w:rFonts w:ascii="Times New Roman" w:hAnsi="Times New Roman" w:cs="Times New Roman"/>
          <w:b/>
          <w:sz w:val="24"/>
        </w:rPr>
        <w:t xml:space="preserve">в </w:t>
      </w:r>
      <w:r>
        <w:rPr>
          <w:rFonts w:ascii="Times New Roman" w:hAnsi="Times New Roman" w:cs="Times New Roman"/>
          <w:b/>
          <w:sz w:val="24"/>
        </w:rPr>
        <w:t xml:space="preserve">Школьном спортивном клубе «ШСК школы №5 г. Орла» 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МБОУ-</w:t>
      </w:r>
      <w:r>
        <w:rPr>
          <w:rFonts w:ascii="Times New Roman" w:hAnsi="Times New Roman" w:cs="Times New Roman"/>
          <w:b/>
          <w:sz w:val="24"/>
        </w:rPr>
        <w:t xml:space="preserve">школы №5 г. Орла</w:t>
      </w:r>
      <w:r>
        <w:rPr>
          <w:rFonts w:ascii="Times New Roman" w:hAnsi="Times New Roman" w:cs="Times New Roman"/>
          <w:b/>
          <w:sz w:val="24"/>
        </w:rPr>
        <w:br/>
        <w:t xml:space="preserve">на 2025-2026 учебный год</w:t>
      </w:r>
      <w:r>
        <w:rPr>
          <w:b/>
          <w:sz w:val="24"/>
        </w:rPr>
        <w:t xml:space="preserve">.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6"/>
        <w:tblpPr w:horzAnchor="margin" w:tblpXSpec="center" w:vertAnchor="text" w:tblpY="178" w:leftFromText="180" w:topFromText="0" w:rightFromText="180" w:bottomFromText="0"/>
        <w:tblW w:w="9894" w:type="dxa"/>
        <w:tblLayout w:type="fixed"/>
        <w:tblLook w:val="04A0" w:firstRow="1" w:lastRow="0" w:firstColumn="1" w:lastColumn="0" w:noHBand="0" w:noVBand="1"/>
      </w:tblPr>
      <w:tblGrid>
        <w:gridCol w:w="456"/>
        <w:gridCol w:w="4183"/>
        <w:gridCol w:w="1558"/>
        <w:gridCol w:w="2184"/>
        <w:gridCol w:w="1507"/>
        <w:gridCol w:w="6"/>
      </w:tblGrid>
      <w:tr>
        <w:tblPrEx/>
        <w:trPr>
          <w:trHeight w:val="438"/>
        </w:trPr>
        <w:tc>
          <w:tcPr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1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15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38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игра                     «Полоса препятствий»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38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38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38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школьному этапу Олимпиады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38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ГТО в рамках урока физкультуры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38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по ПДД «Самокат»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38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игра с мячом Квадрат»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3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пионерболу, посвященные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3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эстафеты «Сильные, ловкие»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3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легкой атлетики (открытый урок)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3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среди параллелей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«Сильные, смелые, ловкие»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3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бадминтону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3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чемпионат Школьной баскетбольной лиги «КЕС-БАСКЕТ» среди команд общеобразовательных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положению)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3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волейболу, посвященные Дню Защитников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скиппингу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спортивных соревнований школьников «Президентские состязания»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положению)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спортивных соревнований школьников «Президентские состязания»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положению)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настольному теннису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творческих конкурсов по данной тематике: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рисунков,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уровня физической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соревнования по шашкам и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17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пробег, посвящённый Дню Победы.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положению)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Всероссийских спортивных соревнований школьников «Президентские состязания».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внедрению Всероссийского физкультурно-спортивного комплекса «Готов к труду и обороне» среди пришкольных лагерей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«Особенности развития мотивации к занятиям физической культурой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в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оей жизни)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вопросам 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внедрению Всероссийского физкультурно-спортивного комплекса «Готов к труду и обороне».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Агитбригады по популяризации занятий спортом «Будь в спорте»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студия, физорги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"/>
        </w:trPr>
        <w:tc>
          <w:tcPr>
            <w:tcW w:w="456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спортивных секций.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заявлениям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7" w:h="16839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eastAsiaTheme="minorEastAsia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>
    <w:name w:val="List Paragraph"/>
    <w:basedOn w:val="8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Федорина</cp:lastModifiedBy>
  <cp:revision>3</cp:revision>
  <dcterms:created xsi:type="dcterms:W3CDTF">2023-11-04T17:59:00Z</dcterms:created>
  <dcterms:modified xsi:type="dcterms:W3CDTF">2025-11-07T18:46:05Z</dcterms:modified>
</cp:coreProperties>
</file>