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DD" w:rsidRDefault="00C831DD" w:rsidP="00C831DD">
      <w:pPr>
        <w:spacing w:after="0" w:line="240" w:lineRule="auto"/>
        <w:rPr>
          <w:sz w:val="36"/>
          <w:szCs w:val="36"/>
        </w:rPr>
      </w:pPr>
    </w:p>
    <w:p w:rsidR="006706B1" w:rsidRDefault="006706B1" w:rsidP="00C831DD">
      <w:pPr>
        <w:spacing w:after="0" w:line="240" w:lineRule="auto"/>
        <w:rPr>
          <w:sz w:val="36"/>
          <w:szCs w:val="36"/>
        </w:rPr>
      </w:pPr>
    </w:p>
    <w:p w:rsidR="006706B1" w:rsidRDefault="006706B1" w:rsidP="00C831DD">
      <w:pPr>
        <w:spacing w:after="0" w:line="240" w:lineRule="auto"/>
        <w:rPr>
          <w:sz w:val="36"/>
          <w:szCs w:val="36"/>
        </w:rPr>
      </w:pPr>
    </w:p>
    <w:p w:rsidR="006706B1" w:rsidRDefault="006706B1" w:rsidP="00C831DD">
      <w:pPr>
        <w:spacing w:after="0" w:line="240" w:lineRule="auto"/>
        <w:rPr>
          <w:sz w:val="36"/>
          <w:szCs w:val="36"/>
        </w:rPr>
      </w:pPr>
    </w:p>
    <w:p w:rsidR="006706B1" w:rsidRDefault="00B0112F" w:rsidP="00C831DD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234006"/>
            <wp:effectExtent l="19050" t="0" r="3175" b="0"/>
            <wp:docPr id="2" name="Рисунок 1" descr="D:\заместитель директора\Программы\Образовательные программы\Программы\Программа СОО\Рабочие программы на сайт\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еститель директора\Программы\Образовательные программы\Программы\Программа СОО\Рабочие программы на сайт\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B1" w:rsidRPr="00C831DD" w:rsidRDefault="006706B1" w:rsidP="00C831DD">
      <w:pPr>
        <w:spacing w:after="0" w:line="240" w:lineRule="auto"/>
        <w:rPr>
          <w:sz w:val="36"/>
          <w:szCs w:val="36"/>
        </w:rPr>
      </w:pPr>
    </w:p>
    <w:p w:rsidR="00C831DD" w:rsidRPr="00C831DD" w:rsidRDefault="00C831DD" w:rsidP="00C831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31DD">
        <w:rPr>
          <w:rFonts w:ascii="Times New Roman" w:hAnsi="Times New Roman" w:cs="Times New Roman"/>
          <w:sz w:val="36"/>
          <w:szCs w:val="36"/>
        </w:rPr>
        <w:t xml:space="preserve">Рабочая программа курса внеурочной деятельности </w:t>
      </w:r>
    </w:p>
    <w:p w:rsidR="00C831DD" w:rsidRPr="00C831DD" w:rsidRDefault="00C831DD" w:rsidP="00C831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31DD">
        <w:rPr>
          <w:rFonts w:ascii="Times New Roman" w:hAnsi="Times New Roman" w:cs="Times New Roman"/>
          <w:sz w:val="36"/>
          <w:szCs w:val="36"/>
        </w:rPr>
        <w:t xml:space="preserve">Кружок </w:t>
      </w:r>
      <w:r w:rsidRPr="00D5633E">
        <w:rPr>
          <w:rFonts w:ascii="Times New Roman" w:hAnsi="Times New Roman" w:cs="Times New Roman"/>
          <w:sz w:val="36"/>
          <w:szCs w:val="36"/>
        </w:rPr>
        <w:t xml:space="preserve">«  </w:t>
      </w:r>
      <w:r w:rsidR="00D5633E" w:rsidRPr="00D563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Решение задач по генетике</w:t>
      </w:r>
      <w:r w:rsidRPr="00D5633E">
        <w:rPr>
          <w:rFonts w:ascii="Times New Roman" w:hAnsi="Times New Roman" w:cs="Times New Roman"/>
          <w:sz w:val="36"/>
          <w:szCs w:val="36"/>
        </w:rPr>
        <w:t xml:space="preserve">   »</w:t>
      </w:r>
    </w:p>
    <w:p w:rsidR="00C831DD" w:rsidRPr="00C831DD" w:rsidRDefault="00C831DD" w:rsidP="00C831DD">
      <w:pPr>
        <w:jc w:val="center"/>
        <w:rPr>
          <w:rFonts w:ascii="Times New Roman" w:hAnsi="Times New Roman" w:cs="Times New Roman"/>
          <w:sz w:val="36"/>
          <w:szCs w:val="36"/>
        </w:rPr>
      </w:pPr>
      <w:r w:rsidRPr="00C831DD">
        <w:rPr>
          <w:rFonts w:ascii="Times New Roman" w:hAnsi="Times New Roman" w:cs="Times New Roman"/>
          <w:sz w:val="36"/>
          <w:szCs w:val="36"/>
        </w:rPr>
        <w:t>10 класс</w:t>
      </w:r>
    </w:p>
    <w:p w:rsidR="00C831DD" w:rsidRPr="00C831DD" w:rsidRDefault="00C831DD" w:rsidP="00C831DD">
      <w:pPr>
        <w:jc w:val="center"/>
        <w:rPr>
          <w:rFonts w:ascii="Times New Roman" w:hAnsi="Times New Roman" w:cs="Times New Roman"/>
          <w:bCs/>
          <w:sz w:val="28"/>
        </w:rPr>
      </w:pPr>
      <w:r w:rsidRPr="00C831DD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C831DD">
        <w:rPr>
          <w:rFonts w:ascii="Times New Roman" w:hAnsi="Times New Roman" w:cs="Times New Roman"/>
          <w:bCs/>
          <w:sz w:val="28"/>
        </w:rPr>
        <w:t>Общеинтеллектуальное</w:t>
      </w:r>
      <w:proofErr w:type="spellEnd"/>
      <w:r w:rsidRPr="00C831DD">
        <w:rPr>
          <w:rFonts w:ascii="Times New Roman" w:hAnsi="Times New Roman" w:cs="Times New Roman"/>
          <w:bCs/>
          <w:sz w:val="28"/>
        </w:rPr>
        <w:t xml:space="preserve"> </w:t>
      </w:r>
      <w:r w:rsidRPr="00C831DD"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C831DD" w:rsidRPr="00C831DD" w:rsidRDefault="00C831DD" w:rsidP="00C831DD">
      <w:pPr>
        <w:rPr>
          <w:rFonts w:ascii="Times New Roman" w:hAnsi="Times New Roman" w:cs="Times New Roman"/>
          <w:sz w:val="28"/>
          <w:szCs w:val="28"/>
        </w:rPr>
      </w:pPr>
    </w:p>
    <w:p w:rsidR="00C831DD" w:rsidRPr="00C831DD" w:rsidRDefault="00C831DD" w:rsidP="00C831DD">
      <w:pPr>
        <w:rPr>
          <w:rFonts w:ascii="Times New Roman" w:hAnsi="Times New Roman" w:cs="Times New Roman"/>
          <w:sz w:val="28"/>
          <w:szCs w:val="28"/>
        </w:rPr>
      </w:pPr>
    </w:p>
    <w:p w:rsidR="00C831DD" w:rsidRPr="00C831DD" w:rsidRDefault="00C831DD" w:rsidP="00C831DD">
      <w:pPr>
        <w:rPr>
          <w:rFonts w:ascii="Times New Roman" w:hAnsi="Times New Roman" w:cs="Times New Roman"/>
          <w:sz w:val="28"/>
          <w:szCs w:val="28"/>
        </w:rPr>
      </w:pPr>
    </w:p>
    <w:p w:rsidR="00C831DD" w:rsidRPr="00C831DD" w:rsidRDefault="00C831DD" w:rsidP="00C83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31D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831DD" w:rsidRPr="00C831DD" w:rsidRDefault="00C831DD" w:rsidP="00C83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31DD">
        <w:rPr>
          <w:rFonts w:ascii="Times New Roman" w:hAnsi="Times New Roman" w:cs="Times New Roman"/>
          <w:sz w:val="28"/>
          <w:szCs w:val="28"/>
        </w:rPr>
        <w:t xml:space="preserve">Учитель биологии   первой квалификационной категории </w:t>
      </w:r>
    </w:p>
    <w:p w:rsidR="00C831DD" w:rsidRPr="00C831DD" w:rsidRDefault="00C831DD" w:rsidP="00C83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31DD">
        <w:rPr>
          <w:rFonts w:ascii="Times New Roman" w:hAnsi="Times New Roman" w:cs="Times New Roman"/>
          <w:sz w:val="28"/>
          <w:szCs w:val="28"/>
        </w:rPr>
        <w:t>Полушкина О. В.</w:t>
      </w:r>
    </w:p>
    <w:p w:rsidR="00C831DD" w:rsidRP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P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P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P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P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P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P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DD" w:rsidRPr="00C831DD" w:rsidRDefault="00C831DD" w:rsidP="00A066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35" w:rsidRDefault="003F3535" w:rsidP="003F3535">
      <w:pPr>
        <w:pStyle w:val="11"/>
        <w:tabs>
          <w:tab w:val="left" w:pos="851"/>
        </w:tabs>
        <w:spacing w:line="276" w:lineRule="auto"/>
        <w:ind w:left="0" w:right="-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результаты:</w:t>
      </w:r>
    </w:p>
    <w:p w:rsidR="003F3535" w:rsidRDefault="003F3535" w:rsidP="003F3535">
      <w:pPr>
        <w:pStyle w:val="a5"/>
        <w:numPr>
          <w:ilvl w:val="0"/>
          <w:numId w:val="1"/>
        </w:numPr>
        <w:tabs>
          <w:tab w:val="left" w:pos="635"/>
        </w:tabs>
        <w:spacing w:line="276" w:lineRule="auto"/>
        <w:ind w:left="0" w:right="4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обучающихся средствами предлагаемого для изучения учебного</w:t>
      </w:r>
      <w:r>
        <w:rPr>
          <w:spacing w:val="-43"/>
          <w:sz w:val="28"/>
          <w:szCs w:val="28"/>
        </w:rPr>
        <w:t xml:space="preserve"> </w:t>
      </w:r>
      <w:r>
        <w:rPr>
          <w:sz w:val="28"/>
          <w:szCs w:val="28"/>
        </w:rPr>
        <w:t>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самоопределению;</w:t>
      </w:r>
    </w:p>
    <w:p w:rsidR="003F3535" w:rsidRDefault="003F3535" w:rsidP="003F3535">
      <w:pPr>
        <w:pStyle w:val="a5"/>
        <w:numPr>
          <w:ilvl w:val="0"/>
          <w:numId w:val="1"/>
        </w:numPr>
        <w:tabs>
          <w:tab w:val="left" w:pos="630"/>
        </w:tabs>
        <w:spacing w:line="276" w:lineRule="auto"/>
        <w:ind w:left="0" w:right="2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систематическими знаниями и приобретение опыта осуществления целесообразной и результативной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3F3535" w:rsidRDefault="003F3535" w:rsidP="003F3535">
      <w:pPr>
        <w:pStyle w:val="a5"/>
        <w:numPr>
          <w:ilvl w:val="0"/>
          <w:numId w:val="1"/>
        </w:numPr>
        <w:tabs>
          <w:tab w:val="left" w:pos="635"/>
        </w:tabs>
        <w:spacing w:line="276" w:lineRule="auto"/>
        <w:ind w:left="0" w:right="65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3F3535" w:rsidRDefault="003F3535" w:rsidP="003F3535">
      <w:pPr>
        <w:pStyle w:val="a5"/>
        <w:numPr>
          <w:ilvl w:val="0"/>
          <w:numId w:val="1"/>
        </w:numPr>
        <w:tabs>
          <w:tab w:val="left" w:pos="630"/>
        </w:tabs>
        <w:spacing w:line="276" w:lineRule="auto"/>
        <w:ind w:left="0" w:right="101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академической мобильности и (или) возможности поддерживать избранное направление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3F3535" w:rsidRDefault="003F3535" w:rsidP="003F3535">
      <w:pPr>
        <w:pStyle w:val="a5"/>
        <w:numPr>
          <w:ilvl w:val="0"/>
          <w:numId w:val="1"/>
        </w:numPr>
        <w:tabs>
          <w:tab w:val="left" w:pos="63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профессиональной ориентации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3F3535" w:rsidRDefault="003F3535" w:rsidP="003F3535">
      <w:pPr>
        <w:pStyle w:val="11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-личностное, профессиональное, жизненное самоопределение;</w:t>
      </w:r>
    </w:p>
    <w:p w:rsidR="003F3535" w:rsidRDefault="003F3535" w:rsidP="003F3535">
      <w:pPr>
        <w:pStyle w:val="a3"/>
        <w:spacing w:line="276" w:lineRule="auto"/>
        <w:ind w:left="0" w:right="12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-действие </w:t>
      </w:r>
      <w:proofErr w:type="spellStart"/>
      <w:r>
        <w:rPr>
          <w:sz w:val="28"/>
          <w:szCs w:val="28"/>
        </w:rPr>
        <w:t>смыслообразования</w:t>
      </w:r>
      <w:proofErr w:type="spellEnd"/>
      <w:r>
        <w:rPr>
          <w:sz w:val="28"/>
          <w:szCs w:val="28"/>
        </w:rPr>
        <w:t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3F3535" w:rsidRDefault="003F3535" w:rsidP="003F3535">
      <w:pPr>
        <w:pStyle w:val="11"/>
        <w:spacing w:line="276" w:lineRule="auto"/>
        <w:ind w:left="0" w:right="-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Метапредметные:</w:t>
      </w:r>
    </w:p>
    <w:p w:rsidR="003F3535" w:rsidRDefault="003F3535" w:rsidP="003F3535">
      <w:pPr>
        <w:pStyle w:val="11"/>
        <w:spacing w:line="276" w:lineRule="auto"/>
        <w:ind w:left="0" w:right="-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регулятивные: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F3535" w:rsidRDefault="003F3535" w:rsidP="003F3535">
      <w:pPr>
        <w:pStyle w:val="a3"/>
        <w:tabs>
          <w:tab w:val="left" w:pos="2588"/>
          <w:tab w:val="left" w:pos="2962"/>
          <w:tab w:val="left" w:pos="4938"/>
          <w:tab w:val="left" w:pos="6286"/>
          <w:tab w:val="left" w:pos="6674"/>
          <w:tab w:val="left" w:pos="7643"/>
          <w:tab w:val="left" w:pos="8890"/>
          <w:tab w:val="left" w:pos="9475"/>
        </w:tabs>
        <w:spacing w:line="276" w:lineRule="auto"/>
        <w:ind w:left="0" w:right="13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-прогнозирование</w:t>
      </w:r>
      <w:r>
        <w:rPr>
          <w:sz w:val="28"/>
          <w:szCs w:val="28"/>
        </w:rPr>
        <w:tab/>
        <w:t>- предвосхищение результата</w:t>
      </w:r>
      <w:r>
        <w:rPr>
          <w:sz w:val="28"/>
          <w:szCs w:val="28"/>
        </w:rPr>
        <w:tab/>
        <w:t>и уровня усвоения, его временных характеристик;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в форме сличения способа действия и его результата с </w:t>
      </w:r>
      <w:r>
        <w:rPr>
          <w:sz w:val="28"/>
          <w:szCs w:val="28"/>
        </w:rPr>
        <w:lastRenderedPageBreak/>
        <w:t>заданным эталоном с целью обнаружения отклонений от него;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3F3535" w:rsidRDefault="003F3535" w:rsidP="003F3535">
      <w:pPr>
        <w:pStyle w:val="11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познавательные: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-самостоятельное выделение и формулирование познавательной цели;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F3535" w:rsidRDefault="003F3535" w:rsidP="003F3535">
      <w:pPr>
        <w:pStyle w:val="a3"/>
        <w:spacing w:line="276" w:lineRule="auto"/>
        <w:ind w:left="0" w:right="1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-умение структурировать знания;</w:t>
      </w:r>
    </w:p>
    <w:p w:rsidR="003F3535" w:rsidRDefault="003F3535" w:rsidP="003F3535">
      <w:pPr>
        <w:pStyle w:val="a3"/>
        <w:spacing w:before="3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-умение осознанно и произвольно строить речевое высказывание в устной и письменной формах;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-выбор наиболее эффективных способов решения задач в зависимости от конкретных условий;</w:t>
      </w:r>
    </w:p>
    <w:p w:rsidR="003F3535" w:rsidRDefault="003F3535" w:rsidP="003F3535">
      <w:pPr>
        <w:pStyle w:val="a3"/>
        <w:spacing w:before="2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-рефлексия способов и условий действия, контроль и оценка процесса и результатов деятельности;</w:t>
      </w:r>
    </w:p>
    <w:p w:rsidR="003F3535" w:rsidRDefault="003F3535" w:rsidP="003F3535">
      <w:pPr>
        <w:pStyle w:val="a3"/>
        <w:spacing w:line="276" w:lineRule="auto"/>
        <w:ind w:left="0" w:right="1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F3535" w:rsidRDefault="003F3535" w:rsidP="003F3535">
      <w:pPr>
        <w:pStyle w:val="11"/>
        <w:spacing w:before="7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коммуникативные:</w:t>
      </w:r>
    </w:p>
    <w:p w:rsidR="003F3535" w:rsidRDefault="003F3535" w:rsidP="003F3535">
      <w:pPr>
        <w:pStyle w:val="a3"/>
        <w:spacing w:line="276" w:lineRule="auto"/>
        <w:ind w:left="0" w:right="47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учебного сотрудничества с учителем и сверстниками – определение целей, функций участников, способов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-постановка вопросов – инициативное сотрудничество в поиске и сборе информации;</w:t>
      </w:r>
    </w:p>
    <w:p w:rsidR="003F3535" w:rsidRDefault="003F3535" w:rsidP="003F3535">
      <w:pPr>
        <w:pStyle w:val="a3"/>
        <w:spacing w:before="1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3F3535" w:rsidRDefault="003F3535" w:rsidP="003F3535">
      <w:pPr>
        <w:pStyle w:val="a3"/>
        <w:spacing w:before="3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-управление поведением партнера – контроль, коррекция, оценка </w:t>
      </w:r>
      <w:r>
        <w:rPr>
          <w:sz w:val="28"/>
          <w:szCs w:val="28"/>
        </w:rPr>
        <w:lastRenderedPageBreak/>
        <w:t>действий партнера;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-умение с достаточной полнотой и точностью выражать свои мысли в соответствии с задачами и условиями коммуникации;</w:t>
      </w:r>
    </w:p>
    <w:p w:rsidR="003F3535" w:rsidRDefault="003F3535" w:rsidP="003F3535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3F3535" w:rsidRDefault="003F3535" w:rsidP="003F3535">
      <w:pPr>
        <w:pStyle w:val="11"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умения, навыки и способы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3F3535" w:rsidRDefault="003F3535" w:rsidP="003F3535">
      <w:pPr>
        <w:pStyle w:val="a3"/>
        <w:spacing w:line="276" w:lineRule="auto"/>
        <w:ind w:left="0" w:right="12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Программа подготовлена на основе «Методических рекомендаций по разработке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контрольных измерительных материалов для проведения единого государственного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экзамена по биологии». Курс предусматривает использование различных методов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обучения, таких как лекция, семинар, практические занятия, решение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экзаменационных заданий различного уровня сложности с целью контроля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приобретенных знаний и умений. После изучения каждого раздела в программе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предусмотрено проведение зачетов с выставлением оценок по пятибалльной системе.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В конце учебного года проводится зачет по всему курсу с выставлением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A1">
        <w:rPr>
          <w:rFonts w:ascii="Times New Roman" w:hAnsi="Times New Roman" w:cs="Times New Roman"/>
          <w:sz w:val="28"/>
          <w:szCs w:val="28"/>
        </w:rPr>
        <w:t>оценки.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Реализация данной программы позволит учащимся расширить биологические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знания и качественно подготовиться к единому государственному экзамену по</w:t>
      </w:r>
    </w:p>
    <w:p w:rsidR="003F3535" w:rsidRPr="002045A1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A1">
        <w:rPr>
          <w:rFonts w:ascii="Times New Roman" w:hAnsi="Times New Roman" w:cs="Times New Roman"/>
          <w:sz w:val="28"/>
          <w:szCs w:val="28"/>
        </w:rPr>
        <w:t>биологии.</w:t>
      </w:r>
    </w:p>
    <w:p w:rsidR="003F3535" w:rsidRPr="00A21AF6" w:rsidRDefault="003F3535" w:rsidP="00A21A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F6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Введение (1 ч). Цели и задачи курса. Актуализация ранее полученных знаний по разделу биологии «Основы генетики».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Тема 1. Общие сведения о молекулярных и клеточных механизмах наследования генов и формирования признаков (2 ч). 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Генетика – наука о закономерностях наследственности и изменчивости. Наследственность и изменчивость – свойства организмов. Генетическая терминология и символика. Самовоспроизведение — всеобщее свойство живого. Половое размножение. Мейоз, его биологическое значение. Строение и функции хромосом. ДНК – носитель наследственной информации. Значение постоянства числа и формы хромосом в клетках. Ген. Генетический код.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lastRenderedPageBreak/>
        <w:t>Демонстрации: модель ДНК и РНК, таблицы «Генетический код», «Мейоз», модели-аппликации, иллюстрирующие законы наследственности, перекрест хромосом; хромосомные аномалии человека и их фенотипические проявления.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Тема 2. Законы Менделя и их цитологические основы (8 ч). 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Практическая работа № 1 «Решение генетических задач на моногибридное скрещивание».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 xml:space="preserve">Практическая работа № 2 «Решение генетических задач на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 xml:space="preserve"> скрещивание».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 xml:space="preserve">Демонстрации: решетка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Пеннета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>, биологический материал, с которым работал Г.Мендель.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Тема 3. Взаимодействие аллельных и неаллельных генов. Множественный аллелизм. Плейотропия (6 ч). 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>) и неаллельных (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 xml:space="preserve"> и полимерия) генов в определении признаков. Плейотропия. Условия, влияющие на результат взаимодействия между генами.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Практическая работа № 3 «Решение генетических задач на взаимодействие аллельных и неаллельных генов».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 xml:space="preserve">Практическая работа № 4 «Определение групп крови человека – пример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кодоминирования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 xml:space="preserve"> аллельных генов».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Демонстрации: рисунки, иллюстрирующие взаимодействие аллельных и неаллельных генов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окраска ягод земляники при неполном доминировании;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 xml:space="preserve">окраска меха у норок при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плейотропном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 xml:space="preserve"> действии гена;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окраска венчика у льна – пример комплементарности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окраска плода у тыквы при эпистатическом взаимодействии двух генов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окраска колосковой чешуи у овса – пример полимерии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Тема 4. Сцепленное наследование признаков и кроссинговер (4 ч). 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lastRenderedPageBreak/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 Цитологические основы сцепленного наследования генов, кроссинговера.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Практическая работа № 5 «Решение генетических задач на сцепленное наследование признаков».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Демонстрации: модели-аппликации, иллюстрирующие законы наследственности, перекрест хромосом; генетические карты хромосом.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Тема 5. Наследование признаков, сцепленных с полом. Пенетрантность (4 ч). 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 xml:space="preserve">Генетическое определение пола. Генетическая структура половых хромосом.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Гомогаметный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3535">
        <w:rPr>
          <w:rFonts w:ascii="Times New Roman" w:hAnsi="Times New Roman" w:cs="Times New Roman"/>
          <w:sz w:val="28"/>
          <w:szCs w:val="28"/>
        </w:rPr>
        <w:t>гетерогаметный</w:t>
      </w:r>
      <w:proofErr w:type="spellEnd"/>
      <w:r w:rsidRPr="003F3535">
        <w:rPr>
          <w:rFonts w:ascii="Times New Roman" w:hAnsi="Times New Roman" w:cs="Times New Roman"/>
          <w:sz w:val="28"/>
          <w:szCs w:val="28"/>
        </w:rPr>
        <w:t xml:space="preserve"> пол. Наследование признаков, сцепленных с полом. Пенетрантность – способность гена проявляться в фенотипе.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Практическая работа № 6 «Решение генетических задач на сцепленное с полом наследование, на применение понятия - пенетрантность».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Демонстрации: схемы скрещивания на примере классической гемофилии и дальтонизма человека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Тема 6. Генеалогический метод (4 ч). 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Генеалогический метод – фундаментальный и универсальный метод изучения наследственности и изменчивости человека. Установление генетических закономерностей у человека. Пробанд. Символы родословной.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Практическая работа № 7 «Составление родословной».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Демонстрации: таблица «Символы родословной», рисунки, иллюстрирующие хромосомные аномалии человека и их фенотипические проявления.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Тема 7. Популяционная генетика. Закон Харди-Вейнберга (4 ч). 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Популяционно-статистический метод – основа изучения наследственных болезней в медицинской генетике. Закон Харди-Вейнберга, используемый для анализа генетической структуры популяций.</w:t>
      </w:r>
    </w:p>
    <w:p w:rsidR="003F3535" w:rsidRPr="003F3535" w:rsidRDefault="003F3535" w:rsidP="003F3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5">
        <w:rPr>
          <w:rFonts w:ascii="Times New Roman" w:hAnsi="Times New Roman" w:cs="Times New Roman"/>
          <w:sz w:val="28"/>
          <w:szCs w:val="28"/>
        </w:rPr>
        <w:t>Практическая работа № 8 «Анализ генетической структуры популяции на основе закона Харди-Вейнберга»</w:t>
      </w:r>
    </w:p>
    <w:p w:rsidR="003F3535" w:rsidRPr="003F3535" w:rsidRDefault="003F3535" w:rsidP="003F3535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535">
        <w:rPr>
          <w:rFonts w:ascii="Times New Roman" w:hAnsi="Times New Roman" w:cs="Times New Roman"/>
          <w:sz w:val="28"/>
          <w:szCs w:val="28"/>
        </w:rPr>
        <w:t>Итоговое занятие (1 ч). Подведение итогов</w:t>
      </w:r>
      <w:r w:rsidRPr="003F3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567B" w:rsidRDefault="007856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 w:type="page"/>
      </w:r>
    </w:p>
    <w:p w:rsidR="003F3535" w:rsidRPr="003F3535" w:rsidRDefault="003F3535" w:rsidP="003F35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6978"/>
        <w:gridCol w:w="1575"/>
      </w:tblGrid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31DD" w:rsidRPr="003F3535" w:rsidRDefault="00C831DD" w:rsidP="003F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31DD" w:rsidRPr="003F3535" w:rsidRDefault="00C831DD" w:rsidP="003F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Pr="00C831DD" w:rsidRDefault="00C831DD" w:rsidP="003F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Pr="0078567B" w:rsidRDefault="00C831DD" w:rsidP="0078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молекулярных и клеточных механизмах наследования генов и формирования признаков.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– носитель наследственной информации.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Менделя и их цитологические основы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неполное доминирование. Закон чистоты гамет.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независимого комбинирования.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 на моногибридное скрещивание».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3F3535" w:rsidRDefault="00C831DD" w:rsidP="0078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 на моногибридное скрещивание».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№2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«Решение генетических задач на </w:t>
            </w:r>
            <w:proofErr w:type="spellStart"/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3F3535" w:rsidRDefault="00C831DD" w:rsidP="0078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№2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«Решение генетических задач на </w:t>
            </w:r>
            <w:proofErr w:type="spellStart"/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полигибридное скрещивание.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аллельных и неаллельных генов.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Множественный аллелизм. Плейотропия.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№3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 на взаимодействие аллельных и неаллельных генов».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3F3535" w:rsidRDefault="00C831DD" w:rsidP="0078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№3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 на взаимодействие аллельных и неаллельных генов».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№4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«Определение групп крови человека – пример </w:t>
            </w:r>
            <w:proofErr w:type="spellStart"/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кодоминирования</w:t>
            </w:r>
            <w:proofErr w:type="spellEnd"/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аллельных генов».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3F3535" w:rsidRDefault="00C831DD" w:rsidP="0078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№4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«Определение групп крови человека – пример </w:t>
            </w:r>
            <w:proofErr w:type="spellStart"/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кодоминирования</w:t>
            </w:r>
            <w:proofErr w:type="spellEnd"/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аллельных генов».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Сцепленное наследование признаков и кроссинговер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Генетические карты хромосом.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№5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 на сцепленное наследование признаков».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3F3535" w:rsidRDefault="00C831DD" w:rsidP="0078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№5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 на сцепленное наследование признаков».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Наследование признаков, сцепленных с полом.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Пенетрантность.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№6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 на сцепленное с полом наследование».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пенетрантности.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Генеалогический метод – фундаментальный и универсальный метод изучения наследственности и изменчивости человека.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Родословная человека.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№7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родословной».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3F3535" w:rsidRDefault="00C831DD" w:rsidP="0078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№7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родословной».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Популяционная генетика.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Харди-Вейнберга.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№8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«Анализ генетической структуры популяции на основе закона Харди-Вейнберга».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3F3535" w:rsidRDefault="00C831DD" w:rsidP="0078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№8 </w:t>
            </w: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«Анализ генетической структуры популяции на основе закона Харди-Вейнберга».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DD" w:rsidRPr="003F3535" w:rsidTr="00C831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C831DD" w:rsidRPr="0078567B" w:rsidRDefault="00C831DD" w:rsidP="0078567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831DD" w:rsidRPr="003F3535" w:rsidRDefault="00C831DD" w:rsidP="0078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31DD" w:rsidRDefault="00C831DD"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30C53" w:rsidRPr="00A066FB" w:rsidRDefault="00E30C53" w:rsidP="003F35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30C53" w:rsidRPr="00A066FB" w:rsidSect="0076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B8B"/>
    <w:multiLevelType w:val="hybridMultilevel"/>
    <w:tmpl w:val="E44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13C"/>
    <w:multiLevelType w:val="hybridMultilevel"/>
    <w:tmpl w:val="BF304B34"/>
    <w:lvl w:ilvl="0" w:tplc="96CA6C0C">
      <w:numFmt w:val="bullet"/>
      <w:lvlText w:val="-"/>
      <w:lvlJc w:val="left"/>
      <w:pPr>
        <w:ind w:left="4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0EED00">
      <w:numFmt w:val="bullet"/>
      <w:lvlText w:val="•"/>
      <w:lvlJc w:val="left"/>
      <w:pPr>
        <w:ind w:left="1524" w:hanging="144"/>
      </w:pPr>
      <w:rPr>
        <w:lang w:val="ru-RU" w:eastAsia="ru-RU" w:bidi="ru-RU"/>
      </w:rPr>
    </w:lvl>
    <w:lvl w:ilvl="2" w:tplc="9640A5CE">
      <w:numFmt w:val="bullet"/>
      <w:lvlText w:val="•"/>
      <w:lvlJc w:val="left"/>
      <w:pPr>
        <w:ind w:left="2548" w:hanging="144"/>
      </w:pPr>
      <w:rPr>
        <w:lang w:val="ru-RU" w:eastAsia="ru-RU" w:bidi="ru-RU"/>
      </w:rPr>
    </w:lvl>
    <w:lvl w:ilvl="3" w:tplc="6AB65FCE">
      <w:numFmt w:val="bullet"/>
      <w:lvlText w:val="•"/>
      <w:lvlJc w:val="left"/>
      <w:pPr>
        <w:ind w:left="3573" w:hanging="144"/>
      </w:pPr>
      <w:rPr>
        <w:lang w:val="ru-RU" w:eastAsia="ru-RU" w:bidi="ru-RU"/>
      </w:rPr>
    </w:lvl>
    <w:lvl w:ilvl="4" w:tplc="DF32455E">
      <w:numFmt w:val="bullet"/>
      <w:lvlText w:val="•"/>
      <w:lvlJc w:val="left"/>
      <w:pPr>
        <w:ind w:left="4597" w:hanging="144"/>
      </w:pPr>
      <w:rPr>
        <w:lang w:val="ru-RU" w:eastAsia="ru-RU" w:bidi="ru-RU"/>
      </w:rPr>
    </w:lvl>
    <w:lvl w:ilvl="5" w:tplc="82AEB496">
      <w:numFmt w:val="bullet"/>
      <w:lvlText w:val="•"/>
      <w:lvlJc w:val="left"/>
      <w:pPr>
        <w:ind w:left="5622" w:hanging="144"/>
      </w:pPr>
      <w:rPr>
        <w:lang w:val="ru-RU" w:eastAsia="ru-RU" w:bidi="ru-RU"/>
      </w:rPr>
    </w:lvl>
    <w:lvl w:ilvl="6" w:tplc="4EF69560">
      <w:numFmt w:val="bullet"/>
      <w:lvlText w:val="•"/>
      <w:lvlJc w:val="left"/>
      <w:pPr>
        <w:ind w:left="6646" w:hanging="144"/>
      </w:pPr>
      <w:rPr>
        <w:lang w:val="ru-RU" w:eastAsia="ru-RU" w:bidi="ru-RU"/>
      </w:rPr>
    </w:lvl>
    <w:lvl w:ilvl="7" w:tplc="03F07C50">
      <w:numFmt w:val="bullet"/>
      <w:lvlText w:val="•"/>
      <w:lvlJc w:val="left"/>
      <w:pPr>
        <w:ind w:left="7670" w:hanging="144"/>
      </w:pPr>
      <w:rPr>
        <w:lang w:val="ru-RU" w:eastAsia="ru-RU" w:bidi="ru-RU"/>
      </w:rPr>
    </w:lvl>
    <w:lvl w:ilvl="8" w:tplc="A71A02F2">
      <w:numFmt w:val="bullet"/>
      <w:lvlText w:val="•"/>
      <w:lvlJc w:val="left"/>
      <w:pPr>
        <w:ind w:left="8695" w:hanging="144"/>
      </w:pPr>
      <w:rPr>
        <w:lang w:val="ru-RU" w:eastAsia="ru-RU" w:bidi="ru-RU"/>
      </w:rPr>
    </w:lvl>
  </w:abstractNum>
  <w:abstractNum w:abstractNumId="2">
    <w:nsid w:val="29F130B3"/>
    <w:multiLevelType w:val="multilevel"/>
    <w:tmpl w:val="1308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FB"/>
    <w:rsid w:val="003F3535"/>
    <w:rsid w:val="006706B1"/>
    <w:rsid w:val="007653BD"/>
    <w:rsid w:val="0078567B"/>
    <w:rsid w:val="00907657"/>
    <w:rsid w:val="00A066FB"/>
    <w:rsid w:val="00A21AF6"/>
    <w:rsid w:val="00B0112F"/>
    <w:rsid w:val="00C831DD"/>
    <w:rsid w:val="00D34EB2"/>
    <w:rsid w:val="00D5633E"/>
    <w:rsid w:val="00DD3682"/>
    <w:rsid w:val="00E30C53"/>
    <w:rsid w:val="00ED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3535"/>
    <w:pPr>
      <w:widowControl w:val="0"/>
      <w:autoSpaceDE w:val="0"/>
      <w:autoSpaceDN w:val="0"/>
      <w:spacing w:after="0" w:line="240" w:lineRule="auto"/>
      <w:ind w:left="13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3F353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F3535"/>
    <w:pPr>
      <w:widowControl w:val="0"/>
      <w:autoSpaceDE w:val="0"/>
      <w:autoSpaceDN w:val="0"/>
      <w:spacing w:after="0" w:line="275" w:lineRule="exact"/>
      <w:ind w:left="254" w:hanging="14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F3535"/>
    <w:pPr>
      <w:widowControl w:val="0"/>
      <w:autoSpaceDE w:val="0"/>
      <w:autoSpaceDN w:val="0"/>
      <w:spacing w:after="0" w:line="240" w:lineRule="auto"/>
      <w:ind w:left="6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0">
    <w:name w:val="c0"/>
    <w:basedOn w:val="a"/>
    <w:rsid w:val="003F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F3535"/>
  </w:style>
  <w:style w:type="character" w:customStyle="1" w:styleId="c21">
    <w:name w:val="c21"/>
    <w:basedOn w:val="a0"/>
    <w:rsid w:val="003F3535"/>
  </w:style>
  <w:style w:type="character" w:customStyle="1" w:styleId="c2">
    <w:name w:val="c2"/>
    <w:basedOn w:val="a0"/>
    <w:rsid w:val="003F3535"/>
  </w:style>
  <w:style w:type="character" w:customStyle="1" w:styleId="c10">
    <w:name w:val="c10"/>
    <w:basedOn w:val="a0"/>
    <w:rsid w:val="003F3535"/>
  </w:style>
  <w:style w:type="character" w:customStyle="1" w:styleId="c12">
    <w:name w:val="c12"/>
    <w:basedOn w:val="a0"/>
    <w:rsid w:val="003F3535"/>
  </w:style>
  <w:style w:type="paragraph" w:customStyle="1" w:styleId="c9">
    <w:name w:val="c9"/>
    <w:basedOn w:val="a"/>
    <w:rsid w:val="003F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F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F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31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малыгина</dc:creator>
  <cp:keywords/>
  <dc:description/>
  <cp:lastModifiedBy>Ольга</cp:lastModifiedBy>
  <cp:revision>9</cp:revision>
  <dcterms:created xsi:type="dcterms:W3CDTF">2019-09-22T13:27:00Z</dcterms:created>
  <dcterms:modified xsi:type="dcterms:W3CDTF">2019-10-14T07:53:00Z</dcterms:modified>
</cp:coreProperties>
</file>