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65D" w:rsidRDefault="00897818" w:rsidP="00897818">
      <w:pPr>
        <w:shd w:val="clear" w:color="auto" w:fill="FFFFFF"/>
        <w:tabs>
          <w:tab w:val="left" w:pos="3288"/>
          <w:tab w:val="left" w:pos="5731"/>
          <w:tab w:val="left" w:pos="7843"/>
        </w:tabs>
        <w:ind w:left="5"/>
        <w:jc w:val="both"/>
        <w:rPr>
          <w:rFonts w:eastAsia="Times New Roman"/>
          <w:color w:val="000000"/>
          <w:spacing w:val="-1"/>
          <w:sz w:val="28"/>
          <w:szCs w:val="28"/>
        </w:rPr>
      </w:pPr>
      <w:bookmarkStart w:id="0" w:name="_GoBack"/>
      <w:r>
        <w:rPr>
          <w:rFonts w:eastAsia="Times New Roman"/>
          <w:b/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6122035" cy="9353372"/>
            <wp:effectExtent l="0" t="0" r="0" b="0"/>
            <wp:docPr id="2" name="Рисунок 2" descr="C:\Users\Red_Khmer\Desktop\IMG_20180512_11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d_Khmer\Desktop\IMG_20180512_1144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93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565D" w:rsidRDefault="0072565D" w:rsidP="00693607">
      <w:pPr>
        <w:shd w:val="clear" w:color="auto" w:fill="FFFFFF"/>
        <w:tabs>
          <w:tab w:val="left" w:pos="3288"/>
          <w:tab w:val="left" w:pos="5731"/>
          <w:tab w:val="left" w:pos="7843"/>
        </w:tabs>
        <w:ind w:left="5"/>
        <w:jc w:val="both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lastRenderedPageBreak/>
        <w:t xml:space="preserve">3.2. Заявитель может обратиться </w:t>
      </w:r>
      <w:proofErr w:type="gramStart"/>
      <w:r>
        <w:rPr>
          <w:rFonts w:eastAsia="Times New Roman"/>
          <w:color w:val="000000"/>
          <w:spacing w:val="-1"/>
          <w:sz w:val="28"/>
          <w:szCs w:val="28"/>
        </w:rPr>
        <w:t>в комиссию по урегулированию споров между участниками образовательных отношений в десятидневный срок со дня</w:t>
      </w:r>
      <w:proofErr w:type="gramEnd"/>
      <w:r>
        <w:rPr>
          <w:rFonts w:eastAsia="Times New Roman"/>
          <w:color w:val="000000"/>
          <w:spacing w:val="-1"/>
          <w:sz w:val="28"/>
          <w:szCs w:val="28"/>
        </w:rPr>
        <w:t xml:space="preserve"> возникновения конфликтной ситуации и нарушение его прав. </w:t>
      </w:r>
    </w:p>
    <w:p w:rsidR="008E066A" w:rsidRDefault="0072565D" w:rsidP="00693607">
      <w:pPr>
        <w:shd w:val="clear" w:color="auto" w:fill="FFFFFF"/>
        <w:tabs>
          <w:tab w:val="left" w:pos="3288"/>
          <w:tab w:val="left" w:pos="5731"/>
          <w:tab w:val="left" w:pos="7843"/>
        </w:tabs>
        <w:ind w:left="5"/>
        <w:jc w:val="both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3.3. Комиссия по урегулированию споров между участниками образовательных отношений</w:t>
      </w:r>
      <w:r w:rsidR="008E066A">
        <w:rPr>
          <w:rFonts w:eastAsia="Times New Roman"/>
          <w:color w:val="000000"/>
          <w:spacing w:val="-1"/>
          <w:sz w:val="28"/>
          <w:szCs w:val="28"/>
        </w:rPr>
        <w:t xml:space="preserve"> в соответствии с полученным заявлением, </w:t>
      </w:r>
      <w:proofErr w:type="gramStart"/>
      <w:r w:rsidR="008E066A">
        <w:rPr>
          <w:rFonts w:eastAsia="Times New Roman"/>
          <w:color w:val="000000"/>
          <w:spacing w:val="-1"/>
          <w:sz w:val="28"/>
          <w:szCs w:val="28"/>
        </w:rPr>
        <w:t>заслушав мнение обеих сторон принимает решение об</w:t>
      </w:r>
      <w:proofErr w:type="gramEnd"/>
      <w:r w:rsidR="008E066A">
        <w:rPr>
          <w:rFonts w:eastAsia="Times New Roman"/>
          <w:color w:val="000000"/>
          <w:spacing w:val="-1"/>
          <w:sz w:val="28"/>
          <w:szCs w:val="28"/>
        </w:rPr>
        <w:t xml:space="preserve"> урегулировании конфликтной ситуации.</w:t>
      </w:r>
    </w:p>
    <w:p w:rsidR="008E066A" w:rsidRDefault="008E066A" w:rsidP="00693607">
      <w:pPr>
        <w:shd w:val="clear" w:color="auto" w:fill="FFFFFF"/>
        <w:tabs>
          <w:tab w:val="left" w:pos="3288"/>
          <w:tab w:val="left" w:pos="5731"/>
          <w:tab w:val="left" w:pos="7843"/>
        </w:tabs>
        <w:ind w:left="5"/>
        <w:jc w:val="both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3.4.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</w:t>
      </w:r>
    </w:p>
    <w:p w:rsidR="008E066A" w:rsidRDefault="008E066A" w:rsidP="00693607">
      <w:pPr>
        <w:shd w:val="clear" w:color="auto" w:fill="FFFFFF"/>
        <w:tabs>
          <w:tab w:val="left" w:pos="3288"/>
          <w:tab w:val="left" w:pos="5731"/>
          <w:tab w:val="left" w:pos="7843"/>
        </w:tabs>
        <w:ind w:left="5"/>
        <w:jc w:val="both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>3.5. Работа комиссии по урегулированию споров между участниками образовательных отношений оформляется протоколами, которые подписываются председателем комиссии и секретарем.</w:t>
      </w:r>
    </w:p>
    <w:p w:rsidR="00FC5CC0" w:rsidRPr="00FC5CC0" w:rsidRDefault="00FC5CC0" w:rsidP="00FC5CC0">
      <w:pPr>
        <w:rPr>
          <w:sz w:val="28"/>
          <w:szCs w:val="28"/>
        </w:rPr>
      </w:pPr>
      <w:r w:rsidRPr="00FC5CC0">
        <w:rPr>
          <w:sz w:val="28"/>
          <w:szCs w:val="28"/>
        </w:rPr>
        <w:t>3.6. Решения комиссии по урегулированию споров между участниками образовательных отношений принимаются простым  большинством при наличии не менее   2/ 3 состава.</w:t>
      </w:r>
      <w:r w:rsidRPr="00FC5CC0">
        <w:rPr>
          <w:sz w:val="28"/>
          <w:szCs w:val="28"/>
        </w:rPr>
        <w:br/>
        <w:t>3.7. Рассмотрение заявления должно быть проведено в десятидневный срок со дня подачи заявления.</w:t>
      </w:r>
      <w:r w:rsidRPr="00FC5CC0">
        <w:rPr>
          <w:sz w:val="28"/>
          <w:szCs w:val="28"/>
        </w:rPr>
        <w:br/>
        <w:t>3.8.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</w:t>
      </w:r>
      <w:r w:rsidRPr="00FC5CC0">
        <w:rPr>
          <w:sz w:val="28"/>
          <w:szCs w:val="28"/>
        </w:rPr>
        <w:br/>
        <w:t>3.9.  </w:t>
      </w:r>
      <w:proofErr w:type="gramStart"/>
      <w:r w:rsidRPr="00FC5CC0">
        <w:rPr>
          <w:sz w:val="28"/>
          <w:szCs w:val="28"/>
        </w:rPr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школе, и подлежит исполнению в сроки, предусмотренные указанным решением.</w:t>
      </w:r>
      <w:r w:rsidRPr="00FC5CC0">
        <w:rPr>
          <w:sz w:val="28"/>
          <w:szCs w:val="28"/>
        </w:rPr>
        <w:br/>
        <w:t>3.10 Решение комиссии по урегулированию споров между участниками образовательных отношений может быть обжаловано в установленном законодательством РФ порядке.</w:t>
      </w:r>
      <w:proofErr w:type="gramEnd"/>
      <w:r w:rsidRPr="00FC5CC0">
        <w:rPr>
          <w:sz w:val="28"/>
          <w:szCs w:val="28"/>
        </w:rPr>
        <w:br/>
      </w:r>
      <w:r w:rsidRPr="00FC5CC0">
        <w:rPr>
          <w:sz w:val="28"/>
          <w:szCs w:val="28"/>
        </w:rPr>
        <w:br/>
      </w:r>
      <w:r w:rsidRPr="00FC5CC0">
        <w:rPr>
          <w:sz w:val="28"/>
          <w:szCs w:val="28"/>
        </w:rPr>
        <w:tab/>
      </w:r>
      <w:proofErr w:type="gramStart"/>
      <w:r w:rsidR="002F5491">
        <w:rPr>
          <w:sz w:val="28"/>
          <w:szCs w:val="28"/>
          <w:lang w:val="en-US"/>
        </w:rPr>
        <w:t>IV</w:t>
      </w:r>
      <w:r w:rsidR="002F5491" w:rsidRPr="0058674B">
        <w:rPr>
          <w:sz w:val="28"/>
          <w:szCs w:val="28"/>
        </w:rPr>
        <w:t xml:space="preserve"> </w:t>
      </w:r>
      <w:r w:rsidRPr="002F5491">
        <w:rPr>
          <w:sz w:val="28"/>
          <w:szCs w:val="28"/>
        </w:rPr>
        <w:t>.</w:t>
      </w:r>
      <w:proofErr w:type="gramEnd"/>
      <w:r w:rsidRPr="002F5491">
        <w:rPr>
          <w:sz w:val="28"/>
          <w:szCs w:val="28"/>
        </w:rPr>
        <w:t>   Права и обязанности членов комиссии.</w:t>
      </w:r>
      <w:r w:rsidRPr="002F5491">
        <w:rPr>
          <w:sz w:val="28"/>
          <w:szCs w:val="28"/>
        </w:rPr>
        <w:br/>
      </w:r>
      <w:r w:rsidRPr="00FC5CC0">
        <w:rPr>
          <w:sz w:val="28"/>
          <w:szCs w:val="28"/>
        </w:rPr>
        <w:t>4.1. Члены комиссии по урегулированию споров между участниками образовательных отношений имеют право на получение необходимых консультаций различных специалистов и учреждений по вопросам, относящихся к компетенции  комиссии по урегулированию споров между участниками образовательных отношений.</w:t>
      </w:r>
      <w:r w:rsidRPr="00FC5CC0">
        <w:rPr>
          <w:sz w:val="28"/>
          <w:szCs w:val="28"/>
        </w:rPr>
        <w:br/>
        <w:t>4.2. Члены комиссии по урегулированию споров между участниками образовательных отношений обязаны присутствовать на заседании, принимать решение по заявленному вопросу открытым голосованием, давать заявителю ответ в письменном  и устном виде.</w:t>
      </w:r>
      <w:r w:rsidRPr="00FC5CC0">
        <w:rPr>
          <w:sz w:val="28"/>
          <w:szCs w:val="28"/>
        </w:rPr>
        <w:br/>
        <w:t>4.3. Принимать к рассмотрению заявления любого участника образовательного процесса при несогласии с решением или действием администрации, педагога, родителя (законного представителя).</w:t>
      </w:r>
      <w:r w:rsidRPr="00FC5CC0">
        <w:rPr>
          <w:sz w:val="28"/>
          <w:szCs w:val="28"/>
        </w:rPr>
        <w:br/>
        <w:t>4.4. Рекомендовать, приостанавливать или отменять ранее принятое решение на основании проведенного изучения при согласии конфликтующих сторон.</w:t>
      </w:r>
      <w:r w:rsidRPr="00FC5CC0">
        <w:rPr>
          <w:sz w:val="28"/>
          <w:szCs w:val="28"/>
        </w:rPr>
        <w:br/>
        <w:t>4.5. Рекомендовать изменения в локальных актах образовательного учреждения с целью демократизации основ управления образовательным учреждением или расширения прав участников образовательного процесса.</w:t>
      </w:r>
      <w:r w:rsidRPr="00FC5CC0">
        <w:rPr>
          <w:sz w:val="28"/>
          <w:szCs w:val="28"/>
        </w:rPr>
        <w:br/>
      </w:r>
      <w:r w:rsidRPr="00FC5CC0">
        <w:rPr>
          <w:sz w:val="28"/>
          <w:szCs w:val="28"/>
        </w:rPr>
        <w:lastRenderedPageBreak/>
        <w:br/>
      </w:r>
      <w:r w:rsidRPr="00FC5CC0">
        <w:rPr>
          <w:sz w:val="28"/>
          <w:szCs w:val="28"/>
        </w:rPr>
        <w:tab/>
      </w:r>
      <w:r w:rsidRPr="002F5491">
        <w:rPr>
          <w:sz w:val="28"/>
          <w:szCs w:val="28"/>
        </w:rPr>
        <w:t>5.  Делопроизводство комиссии.</w:t>
      </w:r>
      <w:r w:rsidRPr="002F5491">
        <w:rPr>
          <w:sz w:val="28"/>
          <w:szCs w:val="28"/>
        </w:rPr>
        <w:br/>
      </w:r>
      <w:r w:rsidRPr="00FC5CC0">
        <w:rPr>
          <w:sz w:val="28"/>
          <w:szCs w:val="28"/>
        </w:rPr>
        <w:t xml:space="preserve">5.1. Заседания  комиссии по урегулированию споров между участниками образовательных отношений оформляются протоколом, который хранится в школе в течение </w:t>
      </w:r>
      <w:r w:rsidR="00B872C0">
        <w:rPr>
          <w:sz w:val="28"/>
          <w:szCs w:val="28"/>
        </w:rPr>
        <w:t>одного учебного года</w:t>
      </w:r>
      <w:r w:rsidRPr="00FC5CC0">
        <w:rPr>
          <w:sz w:val="28"/>
          <w:szCs w:val="28"/>
        </w:rPr>
        <w:t>.</w:t>
      </w:r>
      <w:r w:rsidRPr="00FC5CC0">
        <w:rPr>
          <w:sz w:val="28"/>
          <w:szCs w:val="28"/>
        </w:rPr>
        <w:br/>
        <w:t xml:space="preserve">5.2. Данное Положение принимается на общем собрании </w:t>
      </w:r>
      <w:r w:rsidR="00A461BB">
        <w:rPr>
          <w:sz w:val="28"/>
          <w:szCs w:val="28"/>
        </w:rPr>
        <w:t>работников школы и</w:t>
      </w:r>
      <w:r w:rsidRPr="00FC5CC0">
        <w:rPr>
          <w:sz w:val="28"/>
          <w:szCs w:val="28"/>
        </w:rPr>
        <w:t xml:space="preserve"> согласовывается с </w:t>
      </w:r>
      <w:r w:rsidR="00AB10F7">
        <w:rPr>
          <w:sz w:val="28"/>
          <w:szCs w:val="28"/>
        </w:rPr>
        <w:t>Управляющим Советом школы</w:t>
      </w:r>
      <w:r w:rsidRPr="00FC5CC0">
        <w:rPr>
          <w:sz w:val="28"/>
          <w:szCs w:val="28"/>
        </w:rPr>
        <w:t>.</w:t>
      </w:r>
    </w:p>
    <w:p w:rsidR="00FC5CC0" w:rsidRPr="00FC5CC0" w:rsidRDefault="00FC5CC0" w:rsidP="00FC5CC0">
      <w:pPr>
        <w:rPr>
          <w:sz w:val="28"/>
          <w:szCs w:val="28"/>
        </w:rPr>
      </w:pPr>
    </w:p>
    <w:p w:rsidR="00FC5CC0" w:rsidRPr="00FC5CC0" w:rsidRDefault="00FC5CC0" w:rsidP="00FC5CC0">
      <w:pPr>
        <w:rPr>
          <w:sz w:val="28"/>
          <w:szCs w:val="28"/>
        </w:rPr>
      </w:pPr>
    </w:p>
    <w:p w:rsidR="00FC5CC0" w:rsidRPr="00FC5CC0" w:rsidRDefault="00FC5CC0" w:rsidP="00FC5CC0">
      <w:pPr>
        <w:rPr>
          <w:sz w:val="28"/>
          <w:szCs w:val="28"/>
        </w:rPr>
      </w:pPr>
    </w:p>
    <w:p w:rsidR="00FC5CC0" w:rsidRPr="00FC5CC0" w:rsidRDefault="00FC5CC0" w:rsidP="00FC5CC0">
      <w:pPr>
        <w:rPr>
          <w:sz w:val="28"/>
          <w:szCs w:val="28"/>
        </w:rPr>
      </w:pPr>
    </w:p>
    <w:p w:rsidR="004463EC" w:rsidRDefault="00FC5CC0" w:rsidP="0033280C">
      <w:pPr>
        <w:ind w:left="3900" w:firstLine="348"/>
        <w:rPr>
          <w:color w:val="000000"/>
          <w:sz w:val="28"/>
          <w:szCs w:val="28"/>
        </w:rPr>
      </w:pPr>
      <w:r w:rsidRPr="00FC5CC0">
        <w:rPr>
          <w:sz w:val="28"/>
          <w:szCs w:val="28"/>
        </w:rPr>
        <w:tab/>
      </w:r>
      <w:r w:rsidRPr="00FC5CC0">
        <w:rPr>
          <w:sz w:val="28"/>
          <w:szCs w:val="28"/>
        </w:rPr>
        <w:tab/>
      </w:r>
      <w:r w:rsidRPr="00FC5CC0">
        <w:rPr>
          <w:sz w:val="28"/>
          <w:szCs w:val="28"/>
        </w:rPr>
        <w:tab/>
      </w:r>
      <w:r w:rsidRPr="00FC5CC0">
        <w:rPr>
          <w:sz w:val="28"/>
          <w:szCs w:val="28"/>
        </w:rPr>
        <w:tab/>
      </w:r>
      <w:r w:rsidRPr="00FC5CC0">
        <w:rPr>
          <w:sz w:val="28"/>
          <w:szCs w:val="28"/>
        </w:rPr>
        <w:tab/>
      </w:r>
      <w:r w:rsidRPr="00FC5CC0">
        <w:rPr>
          <w:sz w:val="28"/>
          <w:szCs w:val="28"/>
        </w:rPr>
        <w:tab/>
      </w:r>
      <w:r w:rsidRPr="00FC5CC0">
        <w:rPr>
          <w:sz w:val="28"/>
          <w:szCs w:val="28"/>
        </w:rPr>
        <w:tab/>
      </w:r>
      <w:r w:rsidRPr="00FC5CC0">
        <w:rPr>
          <w:sz w:val="28"/>
          <w:szCs w:val="28"/>
        </w:rPr>
        <w:tab/>
      </w:r>
    </w:p>
    <w:sectPr w:rsidR="004463EC" w:rsidSect="00472BB8">
      <w:type w:val="continuous"/>
      <w:pgSz w:w="11909" w:h="16834"/>
      <w:pgMar w:top="851" w:right="567" w:bottom="1134" w:left="1701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856F0B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7ED1"/>
    <w:rsid w:val="0006700C"/>
    <w:rsid w:val="002F5491"/>
    <w:rsid w:val="0033280C"/>
    <w:rsid w:val="004463EC"/>
    <w:rsid w:val="00472BB8"/>
    <w:rsid w:val="00527ED1"/>
    <w:rsid w:val="0058674B"/>
    <w:rsid w:val="005A5DB6"/>
    <w:rsid w:val="00675017"/>
    <w:rsid w:val="00693607"/>
    <w:rsid w:val="0072565D"/>
    <w:rsid w:val="007804B3"/>
    <w:rsid w:val="007E752A"/>
    <w:rsid w:val="00812AFA"/>
    <w:rsid w:val="00897818"/>
    <w:rsid w:val="008E066A"/>
    <w:rsid w:val="0091536C"/>
    <w:rsid w:val="0095434B"/>
    <w:rsid w:val="009816B0"/>
    <w:rsid w:val="00A461BB"/>
    <w:rsid w:val="00AA5276"/>
    <w:rsid w:val="00AB10F7"/>
    <w:rsid w:val="00B25E13"/>
    <w:rsid w:val="00B872C0"/>
    <w:rsid w:val="00DB429E"/>
    <w:rsid w:val="00E36DB3"/>
    <w:rsid w:val="00EC4B38"/>
    <w:rsid w:val="00F57FA7"/>
    <w:rsid w:val="00FC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6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6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6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36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0B7B2-DA92-4CD5-BFE5-6EC05C6B8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Red_Khmer</cp:lastModifiedBy>
  <cp:revision>35</cp:revision>
  <cp:lastPrinted>2017-04-21T09:10:00Z</cp:lastPrinted>
  <dcterms:created xsi:type="dcterms:W3CDTF">2017-01-27T08:58:00Z</dcterms:created>
  <dcterms:modified xsi:type="dcterms:W3CDTF">2018-05-12T08:46:00Z</dcterms:modified>
</cp:coreProperties>
</file>